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5C" w:rsidRDefault="00692E85">
      <w:pPr>
        <w:pStyle w:val="10"/>
        <w:keepNext/>
        <w:keepLines/>
        <w:shd w:val="clear" w:color="auto" w:fill="auto"/>
        <w:ind w:left="300" w:right="260"/>
      </w:pPr>
      <w:bookmarkStart w:id="0" w:name="bookmark0"/>
      <w:r>
        <w:t>1. Педагогічні основи використання інформаційно-комунікаційних технологій навчання в початковій школі</w:t>
      </w:r>
      <w:bookmarkEnd w:id="0"/>
    </w:p>
    <w:p w:rsidR="00D5105C" w:rsidRDefault="00692E85">
      <w:pPr>
        <w:pStyle w:val="2"/>
        <w:shd w:val="clear" w:color="auto" w:fill="auto"/>
        <w:ind w:left="20" w:right="20" w:firstLine="300"/>
      </w:pPr>
      <w:r>
        <w:t>Методика використання інформаційно-комунікадійних технологій навчання — педагогічна наука про мету, зміст, методи, форми і засоби використання інформаційних технологій у навчально-виховному про</w:t>
      </w:r>
      <w:r>
        <w:softHyphen/>
        <w:t>цесі середньої і вищої шкіл. Вона спирається на</w:t>
      </w:r>
      <w:r>
        <w:rPr>
          <w:rStyle w:val="a5"/>
        </w:rPr>
        <w:t xml:space="preserve"> філософію</w:t>
      </w:r>
      <w:r>
        <w:t xml:space="preserve"> і</w:t>
      </w:r>
      <w:r>
        <w:rPr>
          <w:rStyle w:val="a5"/>
        </w:rPr>
        <w:t xml:space="preserve"> пс</w:t>
      </w:r>
      <w:r>
        <w:rPr>
          <w:rStyle w:val="a5"/>
        </w:rPr>
        <w:t xml:space="preserve">ихологію </w:t>
      </w:r>
      <w:r>
        <w:t>з їх теорією пізнання, на</w:t>
      </w:r>
      <w:r>
        <w:rPr>
          <w:rStyle w:val="a5"/>
        </w:rPr>
        <w:t xml:space="preserve"> дидактику,</w:t>
      </w:r>
      <w:r>
        <w:t xml:space="preserve"> яка розробляє основні закономір</w:t>
      </w:r>
      <w:r>
        <w:softHyphen/>
        <w:t>ності процесу навчання, широко використовує знання з</w:t>
      </w:r>
      <w:r>
        <w:rPr>
          <w:rStyle w:val="a5"/>
        </w:rPr>
        <w:t xml:space="preserve"> анатомії, фізі</w:t>
      </w:r>
      <w:r>
        <w:rPr>
          <w:rStyle w:val="a5"/>
        </w:rPr>
        <w:softHyphen/>
        <w:t>ології</w:t>
      </w:r>
      <w:r>
        <w:t xml:space="preserve"> і</w:t>
      </w:r>
      <w:r>
        <w:rPr>
          <w:rStyle w:val="a5"/>
        </w:rPr>
        <w:t xml:space="preserve"> шкільної гігієни,</w:t>
      </w:r>
      <w:r>
        <w:t xml:space="preserve"> а також з</w:t>
      </w:r>
      <w:r>
        <w:rPr>
          <w:rStyle w:val="a5"/>
        </w:rPr>
        <w:t xml:space="preserve"> інформатики,</w:t>
      </w:r>
      <w:r>
        <w:t xml:space="preserve"> пропедевтику основ</w:t>
      </w:r>
      <w:r>
        <w:softHyphen/>
        <w:t>них понять якої реалізує.</w:t>
      </w:r>
    </w:p>
    <w:p w:rsidR="00D5105C" w:rsidRDefault="00692E85">
      <w:pPr>
        <w:pStyle w:val="2"/>
        <w:shd w:val="clear" w:color="auto" w:fill="auto"/>
        <w:ind w:left="20" w:right="20" w:firstLine="300"/>
      </w:pPr>
      <w:r>
        <w:t>Термін «методик</w:t>
      </w:r>
      <w:r>
        <w:t>а» за словником визначається як «вчення про ви</w:t>
      </w:r>
      <w:r>
        <w:softHyphen/>
        <w:t>кладання певної науки, предмета» або в більш широкому розумінні як «сукупність взаємопов'язаних способів та прийомів доцільного прове</w:t>
      </w:r>
      <w:r>
        <w:softHyphen/>
        <w:t>дення будь-якої роботи» [6].</w:t>
      </w:r>
    </w:p>
    <w:p w:rsidR="00D5105C" w:rsidRDefault="00692E85">
      <w:pPr>
        <w:pStyle w:val="2"/>
        <w:shd w:val="clear" w:color="auto" w:fill="auto"/>
        <w:ind w:left="20" w:right="20" w:firstLine="300"/>
      </w:pPr>
      <w:r>
        <w:t xml:space="preserve">Термін «інформаційно-комунікаційні технології </w:t>
      </w:r>
      <w:r>
        <w:t>навчання» почав використовуватись в науковій педагогічній літературі порівняно нещо</w:t>
      </w:r>
      <w:r>
        <w:softHyphen/>
        <w:t>давно. Його поява тісно пов'язана з уведенням з 1 вересня 1985 року у старших класах шкіл Радянського Союзу навчального предмета «Осно</w:t>
      </w:r>
      <w:r>
        <w:softHyphen/>
        <w:t>ви інформатики та обчислювальної техн</w:t>
      </w:r>
      <w:r>
        <w:t>іки». У Концепції інформати</w:t>
      </w:r>
      <w:r>
        <w:softHyphen/>
        <w:t>зації освіти 1988 року [35] в одній з перших був уведений термін «нова інформаційна технологія». Синонімічними виразами, що тісно пов'я</w:t>
      </w:r>
      <w:r>
        <w:softHyphen/>
        <w:t>зані з поняттям «інформаційно-комунікаційні технології навчання» є такі як</w:t>
      </w:r>
      <w:r>
        <w:rPr>
          <w:rStyle w:val="a5"/>
        </w:rPr>
        <w:t xml:space="preserve"> «нові інформаційн</w:t>
      </w:r>
      <w:r>
        <w:rPr>
          <w:rStyle w:val="a5"/>
        </w:rPr>
        <w:t>і технології навчання», «сучасні інформацій</w:t>
      </w:r>
      <w:r>
        <w:rPr>
          <w:rStyle w:val="a5"/>
        </w:rPr>
        <w:softHyphen/>
        <w:t>ні технології навчання», «комп'ютерні технології навчання», «елек</w:t>
      </w:r>
      <w:r>
        <w:rPr>
          <w:rStyle w:val="a5"/>
        </w:rPr>
        <w:softHyphen/>
        <w:t>тронно-комунікативні системи, засоби і технології навчання»</w:t>
      </w:r>
      <w:r>
        <w:t xml:space="preserve"> тощо. До цього часу в багатьох педагогічних вузах країни вивчається навча</w:t>
      </w:r>
      <w:r>
        <w:softHyphen/>
        <w:t>льний предме</w:t>
      </w:r>
      <w:r>
        <w:t>т</w:t>
      </w:r>
      <w:r>
        <w:rPr>
          <w:rStyle w:val="a5"/>
        </w:rPr>
        <w:t xml:space="preserve"> «нові інформаційні технології навчання».</w:t>
      </w:r>
      <w:r>
        <w:t xml:space="preserve"> Це говорить про відсутність повної усталеності термінології. Разом з тим останнім часом науковці все частіше вживають термін «інформаційно-комуніка</w:t>
      </w:r>
      <w:r>
        <w:softHyphen/>
        <w:t>ційні технології навчання».</w:t>
      </w:r>
    </w:p>
    <w:p w:rsidR="00D5105C" w:rsidRDefault="00692E85">
      <w:pPr>
        <w:pStyle w:val="2"/>
        <w:shd w:val="clear" w:color="auto" w:fill="auto"/>
        <w:ind w:left="20" w:right="20" w:firstLine="300"/>
      </w:pPr>
      <w:r>
        <w:t>Розглянемо складові терміну</w:t>
      </w:r>
      <w:r>
        <w:rPr>
          <w:rStyle w:val="a6"/>
        </w:rPr>
        <w:t xml:space="preserve"> «інформац</w:t>
      </w:r>
      <w:r>
        <w:rPr>
          <w:rStyle w:val="a6"/>
        </w:rPr>
        <w:t>ійно-комунікаційні тех</w:t>
      </w:r>
      <w:r>
        <w:rPr>
          <w:rStyle w:val="a6"/>
        </w:rPr>
        <w:softHyphen/>
        <w:t>нології навчання».</w:t>
      </w:r>
      <w:r>
        <w:t xml:space="preserve"> Технологія (від грец.</w:t>
      </w:r>
      <w:r>
        <w:rPr>
          <w:rStyle w:val="a6"/>
        </w:rPr>
        <w:t xml:space="preserve"> те\Уокоуіа,</w:t>
      </w:r>
      <w:r>
        <w:t xml:space="preserve"> що походить від грец. тех^о\о7оч; грец. тєxVот| — майстерність, техніка; грец. А.0704 — (тут) передавати) — наука про способи (набір і послідовність операцій) розв'язання задач люд</w:t>
      </w:r>
      <w:r>
        <w:t>ства за допомогою (шляхом застосування) техні</w:t>
      </w:r>
      <w:r>
        <w:softHyphen/>
        <w:t>чних засобів (знарядь праці) [109]. За тлумачним словником [6] «техно</w:t>
      </w:r>
      <w:r>
        <w:softHyphen/>
        <w:t>логія — сукупність способів обробки чи переробки матеріалів, інформа</w:t>
      </w:r>
      <w:r>
        <w:softHyphen/>
        <w:t>ції, виготовлення виробів, проведення різних виробничих операцій, на</w:t>
      </w:r>
      <w:r>
        <w:softHyphen/>
        <w:t>да</w:t>
      </w:r>
      <w:r>
        <w:t>ння послуг тощо.»</w:t>
      </w:r>
    </w:p>
    <w:p w:rsidR="00D5105C" w:rsidRDefault="00692E85">
      <w:pPr>
        <w:pStyle w:val="2"/>
        <w:shd w:val="clear" w:color="auto" w:fill="auto"/>
        <w:ind w:left="20" w:right="20" w:firstLine="280"/>
      </w:pPr>
      <w:r>
        <w:t>Відповідно</w:t>
      </w:r>
      <w:r>
        <w:rPr>
          <w:rStyle w:val="a9"/>
        </w:rPr>
        <w:t xml:space="preserve"> «інформаційні технології»</w:t>
      </w:r>
      <w:r>
        <w:t xml:space="preserve"> — це технології, що тією чи іншою мірою реалізують інформаційні процеси: збирання, накопичен</w:t>
      </w:r>
      <w:r>
        <w:softHyphen/>
        <w:t>ня, зберігання, передавання, опрацювання та представлення (відобра</w:t>
      </w:r>
      <w:r>
        <w:softHyphen/>
        <w:t>ження) інформації. За словником, «інформа</w:t>
      </w:r>
      <w:r>
        <w:t>ційна технологія — сукуп</w:t>
      </w:r>
      <w:r>
        <w:softHyphen/>
        <w:t>ність інформаційних процесів з використанням засобів обчислюваль</w:t>
      </w:r>
      <w:r>
        <w:softHyphen/>
        <w:t xml:space="preserve">ної техніки, </w:t>
      </w:r>
      <w:r>
        <w:lastRenderedPageBreak/>
        <w:t>що забезпечують швидкий пошук інформації, доступ до джерел інформації» [6, с. 504]. Дуже схоже визначення дає і англо-ук- раїнський тлумачний словник з о</w:t>
      </w:r>
      <w:r>
        <w:t>бчислювальної техніки, Інтернету і програмування [73]. Жалдак М.І. звертає увагу на соціальну роль інфо</w:t>
      </w:r>
      <w:r>
        <w:softHyphen/>
        <w:t>рмаційних технологій і визначає їх як сукупність методів і технічних засобів збирання, організації, збереження, опрацювання, передачі й подання інформац</w:t>
      </w:r>
      <w:r>
        <w:t>ії, що розширює знання людей і розвиває їхні мож</w:t>
      </w:r>
      <w:r>
        <w:softHyphen/>
        <w:t>ливості щодо керування технічними і соціальними процесами [24].</w:t>
      </w:r>
    </w:p>
    <w:p w:rsidR="00D5105C" w:rsidRDefault="00692E85">
      <w:pPr>
        <w:pStyle w:val="2"/>
        <w:shd w:val="clear" w:color="auto" w:fill="auto"/>
        <w:ind w:left="20" w:right="20" w:firstLine="280"/>
      </w:pPr>
      <w:r>
        <w:t>За визначенням Смірнова О.В. нова інформаційна технологія (НІТ) — це технологія обробки, передачі, розповсюдження і представ</w:t>
      </w:r>
      <w:r>
        <w:softHyphen/>
        <w:t>лення інформації з</w:t>
      </w:r>
      <w:r>
        <w:t>а допомогою ЕОМ, створення обчислювальних і про</w:t>
      </w:r>
      <w:r>
        <w:softHyphen/>
        <w:t>грамних засобів [85], а Гомуліна Н.М. визначає нові інформаційні тех</w:t>
      </w:r>
      <w:r>
        <w:softHyphen/>
        <w:t>нології в освіті як освітні технології з використанням комп'ютерів [12].</w:t>
      </w:r>
    </w:p>
    <w:p w:rsidR="00D5105C" w:rsidRDefault="00692E85">
      <w:pPr>
        <w:pStyle w:val="2"/>
        <w:shd w:val="clear" w:color="auto" w:fill="auto"/>
        <w:ind w:left="20" w:right="20" w:firstLine="280"/>
      </w:pPr>
      <w:r>
        <w:t>Інтернет-енциклопедія Вікіпедія визначає ГГ як технології, пов'яза</w:t>
      </w:r>
      <w:r>
        <w:softHyphen/>
        <w:t>ні зі створенням, збереженням, передачею, обробкою й управлінням ін</w:t>
      </w:r>
      <w:r>
        <w:softHyphen/>
        <w:t>формацією або як сукупність методів, виробничих процесів та програ</w:t>
      </w:r>
      <w:r>
        <w:softHyphen/>
        <w:t>мно-технічних засобів, об'єднаних у технологічний ланцюжок, що за</w:t>
      </w:r>
      <w:r>
        <w:softHyphen/>
        <w:t>безпечує виконання інформаційних процесів з метою підв</w:t>
      </w:r>
      <w:r>
        <w:t>ищення їх</w:t>
      </w:r>
      <w:r>
        <w:softHyphen/>
        <w:t>ньої надійності та оперативності і зниження трудомісткості ходу вико</w:t>
      </w:r>
      <w:r>
        <w:softHyphen/>
        <w:t>ристання інформаційного ресурсу [109]. Інше Інтернет-видання визна</w:t>
      </w:r>
      <w:r>
        <w:softHyphen/>
        <w:t>чає інформаційні технології як сукупність методів і пристроїв, які ви</w:t>
      </w:r>
      <w:r>
        <w:softHyphen/>
        <w:t>користовуються людьми для опрацювання ін</w:t>
      </w:r>
      <w:r>
        <w:t>формації і включають всю обчислювальну техніку, техніку зв'язку і, частково, — побутову елект</w:t>
      </w:r>
      <w:r>
        <w:softHyphen/>
        <w:t>роніку, телебачення і радіомовлення [113].</w:t>
      </w:r>
    </w:p>
    <w:p w:rsidR="00D5105C" w:rsidRDefault="00692E85">
      <w:pPr>
        <w:pStyle w:val="2"/>
        <w:shd w:val="clear" w:color="auto" w:fill="auto"/>
        <w:ind w:left="20" w:right="20" w:firstLine="280"/>
      </w:pPr>
      <w:r>
        <w:t>В останні кілька десятиліть в педагогічній науці активно використо</w:t>
      </w:r>
      <w:r>
        <w:softHyphen/>
        <w:t>вується термін «педагогічна технологія». Савченко О.</w:t>
      </w:r>
      <w:r>
        <w:t>Я. визначає педа</w:t>
      </w:r>
      <w:r>
        <w:softHyphen/>
        <w:t>гогічну технологію як науково обґрунтовану педагогічну (дидактичну) систему, яка гарантує досягнення певної навчальної мети через чітко визначену послідовність дій, спроектованих на розв'язання проміжних цілей і наперед визначений кінцевий</w:t>
      </w:r>
      <w:r>
        <w:t xml:space="preserve"> результат [81]. Пєхота О.М. під</w:t>
      </w:r>
      <w:r>
        <w:softHyphen/>
        <w:t>креслює, що педагогічна технологія включає в себе дві групи питань, перша з яких пов'язана із застосуванням технічних засобів у навчаль</w:t>
      </w:r>
      <w:r>
        <w:softHyphen/>
        <w:t>ному процесі, друга — з його організацією [53].</w:t>
      </w:r>
    </w:p>
    <w:p w:rsidR="00D5105C" w:rsidRDefault="00692E85">
      <w:pPr>
        <w:pStyle w:val="2"/>
        <w:shd w:val="clear" w:color="auto" w:fill="auto"/>
        <w:ind w:left="20" w:right="20" w:firstLine="280"/>
      </w:pPr>
      <w:r>
        <w:t>Слово</w:t>
      </w:r>
      <w:r>
        <w:rPr>
          <w:rStyle w:val="aa"/>
        </w:rPr>
        <w:t xml:space="preserve"> «комунікаційні»</w:t>
      </w:r>
      <w:r>
        <w:t xml:space="preserve"> терміну «інформац</w:t>
      </w:r>
      <w:r>
        <w:t>ійно-комунікаційні тех</w:t>
      </w:r>
      <w:r>
        <w:softHyphen/>
        <w:t>нології» підкреслює підвищення в останні роки ролі комп'ютерних ме</w:t>
      </w:r>
      <w:r>
        <w:softHyphen/>
        <w:t>реж у забезпеченні реалізації інформаційних процесів. За визначенням Морзе Н.В.</w:t>
      </w:r>
      <w:r>
        <w:rPr>
          <w:rStyle w:val="aa"/>
        </w:rPr>
        <w:t xml:space="preserve"> «Інформаційно-комунікаційні технологи</w:t>
      </w:r>
      <w:r>
        <w:t xml:space="preserve"> (ІКТ) — інфор</w:t>
      </w:r>
      <w:r>
        <w:softHyphen/>
        <w:t>маційні технології на базі персона</w:t>
      </w:r>
      <w:r>
        <w:t>льних комп'ютерів, комп'ютерних мереж і засобів зв'язку, для яких характерна наявність доброзичливо</w:t>
      </w:r>
      <w:r>
        <w:softHyphen/>
        <w:t>го середовища роботи користувача» [49], А слово</w:t>
      </w:r>
      <w:r>
        <w:rPr>
          <w:rStyle w:val="aa"/>
        </w:rPr>
        <w:t xml:space="preserve"> «навчання</w:t>
      </w:r>
      <w:r>
        <w:t>» вказує на галузь застосування — освіта.</w:t>
      </w:r>
    </w:p>
    <w:p w:rsidR="00D5105C" w:rsidRDefault="00692E85">
      <w:pPr>
        <w:pStyle w:val="21"/>
        <w:shd w:val="clear" w:color="auto" w:fill="auto"/>
        <w:ind w:left="20" w:right="20"/>
      </w:pPr>
      <w:r>
        <w:rPr>
          <w:rStyle w:val="22"/>
        </w:rPr>
        <w:t>Отже,</w:t>
      </w:r>
      <w:r>
        <w:rPr>
          <w:rStyle w:val="23"/>
        </w:rPr>
        <w:t xml:space="preserve"> інформаційно-комунікаційні технології навчання (ІКТ</w:t>
      </w:r>
      <w:r>
        <w:rPr>
          <w:rStyle w:val="23"/>
        </w:rPr>
        <w:t xml:space="preserve">Н) </w:t>
      </w:r>
      <w:r>
        <w:rPr>
          <w:rStyle w:val="24"/>
        </w:rPr>
        <w:t xml:space="preserve">— </w:t>
      </w:r>
      <w:r>
        <w:t>це сукупність методів і технічних засобів реалізації інформаційних тех</w:t>
      </w:r>
      <w:r>
        <w:softHyphen/>
        <w:t>нологій на основі комп'ютерних мереж і засобів зв'язку для забезпечення ефективного процесу навчання.</w:t>
      </w:r>
    </w:p>
    <w:p w:rsidR="00D5105C" w:rsidRDefault="00692E85">
      <w:pPr>
        <w:pStyle w:val="2"/>
        <w:shd w:val="clear" w:color="auto" w:fill="auto"/>
        <w:ind w:left="20" w:right="20" w:firstLine="280"/>
      </w:pPr>
      <w:r>
        <w:lastRenderedPageBreak/>
        <w:t>Методика використання інформаційно-комунікаційних технологій навчання як наука</w:t>
      </w:r>
      <w:r>
        <w:t xml:space="preserve"> досліджує навчально-виховний процес з</w:t>
      </w:r>
      <w:r>
        <w:rPr>
          <w:rStyle w:val="aa"/>
        </w:rPr>
        <w:t xml:space="preserve"> метою </w:t>
      </w:r>
      <w:r>
        <w:t>встановлення фактів, визначення зв'язків і закономірностей, прогно</w:t>
      </w:r>
      <w:r>
        <w:softHyphen/>
        <w:t>зування наслідків використання ІКТ в освіті, що дозволить покращити ефективність навчально-виховного процесу.</w:t>
      </w:r>
    </w:p>
    <w:p w:rsidR="00D5105C" w:rsidRDefault="00692E85">
      <w:pPr>
        <w:pStyle w:val="2"/>
        <w:shd w:val="clear" w:color="auto" w:fill="auto"/>
        <w:ind w:left="20" w:right="20" w:firstLine="280"/>
      </w:pPr>
      <w:r>
        <w:rPr>
          <w:rStyle w:val="aa"/>
        </w:rPr>
        <w:t>Об'єктом</w:t>
      </w:r>
      <w:r>
        <w:t xml:space="preserve"> методики використання інф</w:t>
      </w:r>
      <w:r>
        <w:t>ормаційно-комунікаційних технологій у навчальному процесі початкової школи є процес навчання молодших школярів в умовах сучасних загальноосвітніх навчальних закладів.</w:t>
      </w:r>
    </w:p>
    <w:p w:rsidR="00D5105C" w:rsidRDefault="00692E85">
      <w:pPr>
        <w:pStyle w:val="2"/>
        <w:shd w:val="clear" w:color="auto" w:fill="auto"/>
        <w:ind w:left="20" w:right="20" w:firstLine="280"/>
      </w:pPr>
      <w:r>
        <w:rPr>
          <w:rStyle w:val="aa"/>
        </w:rPr>
        <w:t>Предметом</w:t>
      </w:r>
      <w:r>
        <w:t xml:space="preserve"> методики використання інформаційно-комунікацій- них технологій у навчальному пр</w:t>
      </w:r>
      <w:r>
        <w:t>оцесі початкової школи є педагогічні, санітарно-гігієнічні та технічні умови, за яких застосування інформа</w:t>
      </w:r>
      <w:r>
        <w:softHyphen/>
        <w:t>ційно-комунікаційних технологій підвищує ефективність навчання.</w:t>
      </w:r>
    </w:p>
    <w:p w:rsidR="00D5105C" w:rsidRDefault="00692E85">
      <w:pPr>
        <w:pStyle w:val="2"/>
        <w:shd w:val="clear" w:color="auto" w:fill="auto"/>
        <w:ind w:left="20" w:right="20" w:firstLine="280"/>
      </w:pPr>
      <w:r>
        <w:t>До головних завдань, які необхідно ров'язати за комплексного вико</w:t>
      </w:r>
      <w:r>
        <w:softHyphen/>
        <w:t>ристання інформацій</w:t>
      </w:r>
      <w:r>
        <w:t>но-комунікаційних технологій у початковій шко</w:t>
      </w:r>
      <w:r>
        <w:softHyphen/>
        <w:t>лі слід віднести:</w:t>
      </w:r>
    </w:p>
    <w:p w:rsidR="00D5105C" w:rsidRDefault="00692E85">
      <w:pPr>
        <w:pStyle w:val="2"/>
        <w:numPr>
          <w:ilvl w:val="0"/>
          <w:numId w:val="1"/>
        </w:numPr>
        <w:shd w:val="clear" w:color="auto" w:fill="auto"/>
        <w:tabs>
          <w:tab w:val="left" w:pos="577"/>
        </w:tabs>
        <w:ind w:left="20" w:right="20" w:firstLine="280"/>
      </w:pPr>
      <w:r>
        <w:t>проведення комплексних психологічних і санітарно-гігієнічних досліджень впливу сучасних інформаційних технологій на процес роз</w:t>
      </w:r>
      <w:r>
        <w:softHyphen/>
        <w:t>витку і навчання молодших школярів;</w:t>
      </w:r>
    </w:p>
    <w:p w:rsidR="00D5105C" w:rsidRDefault="00692E85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ind w:left="20" w:right="20" w:firstLine="280"/>
      </w:pPr>
      <w:r>
        <w:t>розробка методики формування комп'ютерної грамотності учнів за допомогою пропедевтичних курсів з інформатики;</w:t>
      </w:r>
    </w:p>
    <w:p w:rsidR="00D5105C" w:rsidRDefault="00692E85">
      <w:pPr>
        <w:pStyle w:val="2"/>
        <w:numPr>
          <w:ilvl w:val="0"/>
          <w:numId w:val="1"/>
        </w:numPr>
        <w:shd w:val="clear" w:color="auto" w:fill="auto"/>
        <w:tabs>
          <w:tab w:val="left" w:pos="572"/>
        </w:tabs>
        <w:ind w:left="20" w:right="20" w:firstLine="280"/>
      </w:pPr>
      <w:r>
        <w:t>розробка методик використання ІКТ під час реалізації навчаль</w:t>
      </w:r>
      <w:r>
        <w:softHyphen/>
        <w:t>них і виховних задач з навчальних предметів початкової школи;</w:t>
      </w:r>
    </w:p>
    <w:p w:rsidR="00D5105C" w:rsidRDefault="00692E85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ind w:left="20" w:right="20" w:firstLine="280"/>
      </w:pPr>
      <w:r>
        <w:t>підготовка педагогічних</w:t>
      </w:r>
      <w:r>
        <w:t xml:space="preserve"> кадрів, формування відповідних компе- тенцій використання ІКТ у вчителів початкової школи;</w:t>
      </w:r>
    </w:p>
    <w:p w:rsidR="00D5105C" w:rsidRDefault="00692E85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201"/>
        <w:ind w:left="20" w:right="20" w:firstLine="280"/>
      </w:pPr>
      <w:r>
        <w:t>створення сучасних педагогічних програмних засобів підтримки як пропедевтичних курсів з інформатики, так і викладання навчаль</w:t>
      </w:r>
      <w:r>
        <w:softHyphen/>
        <w:t>них предметів початкової школи;</w:t>
      </w:r>
    </w:p>
    <w:p w:rsidR="00D5105C" w:rsidRDefault="00692E85">
      <w:pPr>
        <w:pStyle w:val="30"/>
        <w:shd w:val="clear" w:color="auto" w:fill="auto"/>
        <w:spacing w:before="0" w:line="200" w:lineRule="exact"/>
        <w:ind w:left="20"/>
      </w:pPr>
      <w:r>
        <w:t>8</w:t>
      </w:r>
    </w:p>
    <w:p w:rsidR="00D5105C" w:rsidRDefault="00692E85">
      <w:pPr>
        <w:pStyle w:val="2"/>
        <w:shd w:val="clear" w:color="auto" w:fill="auto"/>
        <w:spacing w:line="221" w:lineRule="exact"/>
        <w:ind w:left="20" w:right="20" w:firstLine="260"/>
      </w:pPr>
      <w:r>
        <w:t>— за</w:t>
      </w:r>
      <w:r>
        <w:t>безпечення доступу учнів і вчителів початкової школи до сучас</w:t>
      </w:r>
      <w:r>
        <w:softHyphen/>
        <w:t>ного комп'ютерного обладнання, сучасних технічних засобів навчання.</w:t>
      </w:r>
    </w:p>
    <w:p w:rsidR="00D5105C" w:rsidRDefault="00692E85">
      <w:pPr>
        <w:pStyle w:val="2"/>
        <w:shd w:val="clear" w:color="auto" w:fill="auto"/>
        <w:spacing w:line="221" w:lineRule="exact"/>
        <w:ind w:left="20" w:right="20" w:firstLine="260"/>
      </w:pPr>
      <w:r>
        <w:t>Проблемам використання інформаційно-комунікаційних техноло</w:t>
      </w:r>
      <w:r>
        <w:softHyphen/>
        <w:t>гій в освіті присвячені праці Б.С. Гершунского, І.Б. Горбунової, М.</w:t>
      </w:r>
      <w:r>
        <w:t>І. Жалдака, Н.В. Морзе, С.В. Патокової, С. Пейперта, І.В. Роберт, О.В. Смірнова та інших [10, 14, 24, 48, 57, 59, 61, 78, 85 та ін.]. Психолого- педагогічні та організаційні засади використання інформаційно-кому</w:t>
      </w:r>
      <w:r>
        <w:softHyphen/>
        <w:t xml:space="preserve">нікаційних технологій висвітлені в наукових </w:t>
      </w:r>
      <w:r>
        <w:t>дослідженнях С.І. Архан</w:t>
      </w:r>
      <w:r>
        <w:softHyphen/>
        <w:t>гельського, О.В. Горячева, Т.Н. Корольової, М.М. Левшина, Ю.І. Маш- биця, Ю.А. Первіна, Л.Б. Переверзєва, Й.Я. Ривкінда, Є.Д. Маргуліса, Н.Ф. Тализіної, Б. Хантер, А.В. Хуторського та інших [15, 36, 40, 43, 62, 64, 77, 101,102 та ін</w:t>
      </w:r>
      <w:r>
        <w:t>.].</w:t>
      </w:r>
    </w:p>
    <w:p w:rsidR="00D5105C" w:rsidRDefault="00692E85">
      <w:pPr>
        <w:pStyle w:val="2"/>
        <w:shd w:val="clear" w:color="auto" w:fill="auto"/>
        <w:spacing w:line="221" w:lineRule="exact"/>
        <w:ind w:left="20" w:right="20" w:firstLine="260"/>
      </w:pPr>
      <w:r>
        <w:t>У 1997 році Інститут ІШЕ8СО з інформаційних технологій в освіті (ІІТЕ) спільно з Міжнародною федерацією з обробки інформації (ЕРІР) та Інститутом нових технологій в освіті (ШТ) розробили рекомендації з вивчення інформатики в початковій школі [29]. Доку</w:t>
      </w:r>
      <w:r>
        <w:t>мент призначе</w:t>
      </w:r>
      <w:r>
        <w:softHyphen/>
        <w:t xml:space="preserve">ний для тих, хто вже використовує інформаційні технології в освіті, і тих, хто </w:t>
      </w:r>
      <w:r>
        <w:lastRenderedPageBreak/>
        <w:t>тільки збирається це зробити. У ньому розглядаються пробле</w:t>
      </w:r>
      <w:r>
        <w:softHyphen/>
        <w:t>ми, досягнення і перспективи використання інформаційних і комуні</w:t>
      </w:r>
      <w:r>
        <w:softHyphen/>
        <w:t>каційних технологій у початковій освіті</w:t>
      </w:r>
      <w:r>
        <w:t>. Зупинимось на основних по</w:t>
      </w:r>
      <w:r>
        <w:softHyphen/>
        <w:t>ложеннях цього документа.</w:t>
      </w:r>
    </w:p>
    <w:p w:rsidR="00D5105C" w:rsidRDefault="00692E85">
      <w:pPr>
        <w:pStyle w:val="2"/>
        <w:shd w:val="clear" w:color="auto" w:fill="auto"/>
        <w:spacing w:line="221" w:lineRule="exact"/>
        <w:ind w:left="20" w:right="20" w:firstLine="260"/>
      </w:pPr>
      <w:r>
        <w:t>Серед основних факторів, що впливають на якість життя, є здат</w:t>
      </w:r>
      <w:r>
        <w:softHyphen/>
        <w:t>ність приймати стратегічні рішення в ситуації невизначеності, тобто здатність відшукати інформацію, потрібну для правильної оцінки си</w:t>
      </w:r>
      <w:r>
        <w:softHyphen/>
        <w:t>туації</w:t>
      </w:r>
      <w:r>
        <w:t>, уміти її опрацювати, прийняти рішення і довести це рішення до виконавців. Реалізувати це з швидкістю, необхідною в сучасному сус</w:t>
      </w:r>
      <w:r>
        <w:softHyphen/>
        <w:t>пільстві, можливо лише за допомогою ІКТ.</w:t>
      </w:r>
    </w:p>
    <w:p w:rsidR="00D5105C" w:rsidRDefault="00692E85">
      <w:pPr>
        <w:pStyle w:val="2"/>
        <w:shd w:val="clear" w:color="auto" w:fill="auto"/>
        <w:spacing w:line="221" w:lineRule="exact"/>
        <w:ind w:left="20" w:right="20"/>
        <w:jc w:val="right"/>
      </w:pPr>
      <w:r>
        <w:t>Іншим важливим положенням цього документа, яке включається в останні роки в усі важл</w:t>
      </w:r>
      <w:r>
        <w:t>иві документи ІЖЕ8СО, є закріплення за ІКТ ролі технології, яка покликана знівелювати різницю в соціальному й економічному положенні різних верст населення і країн з різним рів</w:t>
      </w:r>
      <w:r>
        <w:softHyphen/>
        <w:t>нем розвитку економіки. Так ІКТ слід використовувати для того щоб: •надати можл</w:t>
      </w:r>
      <w:r>
        <w:t>ивості успіху для кожного, щоб не збільшувати різни</w:t>
      </w:r>
      <w:r>
        <w:softHyphen/>
        <w:t>цю у можливостях отримати якісну освіту між найбіднішим і найба- гатшим;</w:t>
      </w:r>
    </w:p>
    <w:p w:rsidR="00D5105C" w:rsidRDefault="00692E85">
      <w:pPr>
        <w:pStyle w:val="2"/>
        <w:shd w:val="clear" w:color="auto" w:fill="auto"/>
        <w:spacing w:line="190" w:lineRule="exact"/>
        <w:ind w:left="260"/>
      </w:pPr>
      <w:r>
        <w:t>•підтримувати моделі ефективного розвитку;</w:t>
      </w:r>
    </w:p>
    <w:p w:rsidR="00D5105C" w:rsidRDefault="00692E85">
      <w:pPr>
        <w:pStyle w:val="2"/>
        <w:shd w:val="clear" w:color="auto" w:fill="auto"/>
        <w:spacing w:line="221" w:lineRule="exact"/>
        <w:ind w:left="260" w:right="20"/>
        <w:sectPr w:rsidR="00D5105C" w:rsidSect="00D06211">
          <w:headerReference w:type="even" r:id="rId7"/>
          <w:headerReference w:type="default" r:id="rId8"/>
          <w:type w:val="continuous"/>
          <w:pgSz w:w="8390" w:h="11905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t>•у розповсюдженні інформації і культури одні країни не превалюва</w:t>
      </w:r>
      <w:r>
        <w:softHyphen/>
        <w:t>ли над іншими, для зниження монополії мас-медіа; щоб забез</w:t>
      </w:r>
      <w:r>
        <w:t>печи</w:t>
      </w:r>
      <w:r>
        <w:softHyphen/>
        <w:t>ти адекватну участь усіх країн і індивідуумів у побудові і викорис</w:t>
      </w:r>
      <w:r>
        <w:softHyphen/>
        <w:t>танні людського інформаційного простору.</w:t>
      </w:r>
    </w:p>
    <w:p w:rsidR="00D5105C" w:rsidRDefault="00692E85">
      <w:pPr>
        <w:pStyle w:val="2"/>
        <w:shd w:val="clear" w:color="auto" w:fill="auto"/>
        <w:ind w:left="20" w:right="20" w:firstLine="260"/>
      </w:pPr>
      <w:r>
        <w:lastRenderedPageBreak/>
        <w:t>Швидке розповсюдження ІКТ опонує культурному імперіалізму, ідеологічному тоталітаризму та інформаційній монополії. Воно також сприяє зняттю лін</w:t>
      </w:r>
      <w:r>
        <w:t>гвістичних бар'єрів.</w:t>
      </w:r>
    </w:p>
    <w:p w:rsidR="00D5105C" w:rsidRDefault="00692E85">
      <w:pPr>
        <w:pStyle w:val="2"/>
        <w:shd w:val="clear" w:color="auto" w:fill="auto"/>
        <w:ind w:left="20" w:right="20" w:firstLine="260"/>
      </w:pPr>
      <w:r>
        <w:t>Використання ІКТ потребує створення</w:t>
      </w:r>
      <w:r>
        <w:rPr>
          <w:rStyle w:val="ab"/>
        </w:rPr>
        <w:t xml:space="preserve"> нової освітньої парадигми. </w:t>
      </w:r>
      <w:r>
        <w:t>Загальновизнано, що учень повинен бути активним учасником навча</w:t>
      </w:r>
      <w:r>
        <w:softHyphen/>
        <w:t>льного процесу. Засобами інформаційних і комунікаційних технологій реально помістити цей принцип дидактики в</w:t>
      </w:r>
      <w:r>
        <w:t xml:space="preserve"> основу всього навчально</w:t>
      </w:r>
      <w:r>
        <w:softHyphen/>
        <w:t>го процесу в початковій школі. У результаті повинні змінитися відно</w:t>
      </w:r>
      <w:r>
        <w:softHyphen/>
        <w:t>сини учень — учитель, учень — учень, учень — навколишнє середови</w:t>
      </w:r>
      <w:r>
        <w:softHyphen/>
        <w:t>ще, учень — джерела інформації. Головним завданням навчання стає не передача учневі певної суми зн</w:t>
      </w:r>
      <w:r>
        <w:t>ань, а формування вмінь здобувати й опрацьовувати інформацію, формування навичок мислення високого рівня: аналізувати, синтезувати, оцінювати.</w:t>
      </w:r>
    </w:p>
    <w:p w:rsidR="00D5105C" w:rsidRDefault="00692E85">
      <w:pPr>
        <w:pStyle w:val="2"/>
        <w:shd w:val="clear" w:color="auto" w:fill="auto"/>
        <w:ind w:left="20" w:right="20" w:firstLine="260"/>
      </w:pPr>
      <w:r>
        <w:t>Згідно зі статистичними даними, близько 80% навчальних занять в початковій школі організуються за системою: учите</w:t>
      </w:r>
      <w:r>
        <w:t>ль розповідає — учень уважно слухає. Така система вимагає певних психологічних вла</w:t>
      </w:r>
      <w:r>
        <w:softHyphen/>
        <w:t>стивостей дітей. Такі діти максимально засвоюють інформацію від учи</w:t>
      </w:r>
      <w:r>
        <w:softHyphen/>
        <w:t>теля і стають «відмінниками». Але таких дітей не більше двадцяти від</w:t>
      </w:r>
      <w:r>
        <w:softHyphen/>
        <w:t>сотків. Інші — не можуть сприймати і</w:t>
      </w:r>
      <w:r>
        <w:t>нформацію в такому вигляді і приречені стати «учнями з низьким рівнем навчальних досягнень». Ці учні орієнтовані на засвоєння знань через емпіричну практичну діяль</w:t>
      </w:r>
      <w:r>
        <w:softHyphen/>
        <w:t>ність. І на допомогу їм повинні прийти технології, засновані на дослід</w:t>
      </w:r>
      <w:r>
        <w:softHyphen/>
        <w:t>ницькій діяльності, у</w:t>
      </w:r>
      <w:r>
        <w:t xml:space="preserve"> ході якої відбувається пошук рішень і висування та підтвердження гіпотез на основі спостережень, лабораторних експе</w:t>
      </w:r>
      <w:r>
        <w:softHyphen/>
        <w:t>риментів, соціологічних опитувань, вимірювань, дослідження тощо.</w:t>
      </w:r>
    </w:p>
    <w:p w:rsidR="00D5105C" w:rsidRDefault="00692E85">
      <w:pPr>
        <w:pStyle w:val="2"/>
        <w:shd w:val="clear" w:color="auto" w:fill="auto"/>
        <w:ind w:left="20" w:right="20" w:firstLine="260"/>
        <w:jc w:val="left"/>
      </w:pPr>
      <w:r>
        <w:t>Серед центральних положень рекомендацій ТЖЕ8СО — введення нового поняття «</w:t>
      </w:r>
      <w:r>
        <w:t>нова письменність». Традиційне поняття письменнос</w:t>
      </w:r>
      <w:r>
        <w:softHyphen/>
        <w:t>ті зводилось до набору базових умінь, які в англійській педагогічній лі</w:t>
      </w:r>
      <w:r>
        <w:softHyphen/>
        <w:t>тературі отримали назву трьох</w:t>
      </w:r>
      <w:r>
        <w:rPr>
          <w:rStyle w:val="10pt"/>
        </w:rPr>
        <w:t xml:space="preserve"> К:</w:t>
      </w:r>
      <w:r>
        <w:t xml:space="preserve"> Кеас1іп£,</w:t>
      </w:r>
      <w:r>
        <w:rPr>
          <w:rStyle w:val="10pt"/>
        </w:rPr>
        <w:t xml:space="preserve"> луКШщ</w:t>
      </w:r>
      <w:r>
        <w:t>*, аКіШтеїіс (читан</w:t>
      </w:r>
      <w:r>
        <w:softHyphen/>
        <w:t>ня, письмо, лічба). Нові вимоги від суспільства (нові технології і</w:t>
      </w:r>
      <w:r>
        <w:t xml:space="preserve"> нові моделі діяльності) передбачають</w:t>
      </w:r>
      <w:r>
        <w:rPr>
          <w:rStyle w:val="ac"/>
        </w:rPr>
        <w:t xml:space="preserve"> нову писемність.</w:t>
      </w:r>
      <w:r>
        <w:t xml:space="preserve"> Вона включає та</w:t>
      </w:r>
      <w:r>
        <w:softHyphen/>
        <w:t xml:space="preserve">кож ті ж три компоненти, але зі зміненим змістом: </w:t>
      </w:r>
      <w:r>
        <w:rPr>
          <w:rStyle w:val="ab"/>
        </w:rPr>
        <w:t>*геасІ — читання</w:t>
      </w:r>
      <w:r>
        <w:t xml:space="preserve"> — знаходження інформації шляхом пошуку в різ</w:t>
      </w:r>
      <w:r>
        <w:softHyphen/>
        <w:t xml:space="preserve">них джерелах, спостереження, збирання, реєстрації тощо; </w:t>
      </w:r>
      <w:r>
        <w:rPr>
          <w:rStyle w:val="ab"/>
        </w:rPr>
        <w:t>*и&gt;гііе — писати</w:t>
      </w:r>
      <w:r>
        <w:t xml:space="preserve"> </w:t>
      </w:r>
      <w:r>
        <w:t xml:space="preserve">— уміння спілкуватися в гіпермедіа середовищі, використовувати всі види інформації і всі засоби масової інформації; </w:t>
      </w:r>
      <w:r>
        <w:rPr>
          <w:rStyle w:val="ab"/>
        </w:rPr>
        <w:t>*агііктеііс — рахувати</w:t>
      </w:r>
      <w:r>
        <w:t xml:space="preserve"> — уміння проектувати (конструювати) об'</w:t>
      </w:r>
      <w:r>
        <w:softHyphen/>
        <w:t>єкти і дії.</w:t>
      </w:r>
    </w:p>
    <w:p w:rsidR="00D5105C" w:rsidRDefault="00692E85">
      <w:pPr>
        <w:pStyle w:val="2"/>
        <w:shd w:val="clear" w:color="auto" w:fill="auto"/>
        <w:ind w:left="20" w:right="20" w:firstLine="260"/>
      </w:pPr>
      <w:r>
        <w:t>Нова письменність уникає запам'ятовування фактів і правил та на</w:t>
      </w:r>
      <w:r>
        <w:softHyphen/>
        <w:t>в</w:t>
      </w:r>
      <w:r>
        <w:t>чання за шаблонними інструкціями, а спрямована на формування здатності знайти факти і, опрацювавши їх, зрозуміти суть і сформулю</w:t>
      </w:r>
      <w:r>
        <w:softHyphen/>
        <w:t>вати правила для цих фактів, на формуванні вмінь ставити перед собою різноманітні задачі, планувати і проектувати власні дії.</w:t>
      </w:r>
    </w:p>
    <w:p w:rsidR="00D5105C" w:rsidRDefault="00692E85">
      <w:pPr>
        <w:pStyle w:val="2"/>
        <w:shd w:val="clear" w:color="auto" w:fill="auto"/>
        <w:spacing w:line="240" w:lineRule="exact"/>
        <w:ind w:right="20" w:firstLine="260"/>
      </w:pPr>
      <w:r>
        <w:t>Нова письмерність — сполучення базових лінгвістичних, логіко-об- числювальних і комунікаційних навичок, підтриманих ІКТ, — слу</w:t>
      </w:r>
      <w:r>
        <w:softHyphen/>
        <w:t>жить ключем до всіх наступних етапів організованого викладання і на</w:t>
      </w:r>
      <w:r>
        <w:softHyphen/>
        <w:t>вчання у двадцять першому столітті.</w:t>
      </w:r>
    </w:p>
    <w:p w:rsidR="00D5105C" w:rsidRDefault="00692E85">
      <w:pPr>
        <w:pStyle w:val="2"/>
        <w:shd w:val="clear" w:color="auto" w:fill="auto"/>
        <w:spacing w:line="240" w:lineRule="exact"/>
        <w:ind w:left="280" w:right="20"/>
        <w:jc w:val="left"/>
      </w:pPr>
      <w:r>
        <w:lastRenderedPageBreak/>
        <w:t>З точки зору дидактики ІК</w:t>
      </w:r>
      <w:r>
        <w:t>Т дозволяють: •зробити навчання більш інтенсивним і, головне, ефективним за ра</w:t>
      </w:r>
      <w:r>
        <w:softHyphen/>
        <w:t>хунок реалізації можливостей мультимедіа навчальних систем до дієвого і наочного подання навчального матеріалу; •індивідуалізувати навчання для максимальної кількості дітей з рі</w:t>
      </w:r>
      <w:r>
        <w:t>з</w:t>
      </w:r>
      <w:r>
        <w:softHyphen/>
        <w:t>ними стилями навчання і різними можливостями сприйняття, включаючи «тугодумів», дітей, соціально занедбаних, дітей із спе</w:t>
      </w:r>
      <w:r>
        <w:softHyphen/>
        <w:t>ціальними потребами і дітей, що живуть у віддалених районах; •створювати сприятливу атмосферу для спілкування, обміну і взає</w:t>
      </w:r>
      <w:r>
        <w:softHyphen/>
        <w:t>модії я</w:t>
      </w:r>
      <w:r>
        <w:t>к окремих учнів, так і освітніх систем при збереженні націо</w:t>
      </w:r>
      <w:r>
        <w:softHyphen/>
        <w:t>нальних і культурних особливостей країни.</w:t>
      </w:r>
    </w:p>
    <w:p w:rsidR="00D5105C" w:rsidRDefault="00692E85">
      <w:pPr>
        <w:pStyle w:val="2"/>
        <w:shd w:val="clear" w:color="auto" w:fill="auto"/>
        <w:spacing w:line="235" w:lineRule="exact"/>
        <w:ind w:right="20" w:firstLine="260"/>
      </w:pPr>
      <w:r>
        <w:t>ІКТ — це не тільки і не стільки об'єкт для вивчення в школі, ІКТ — це інструмент для створення навчального середовища в класі. Однак ІКТ — це ще і шанс ст</w:t>
      </w:r>
      <w:r>
        <w:t>ворити вдома для школяра багате навчальне се</w:t>
      </w:r>
      <w:r>
        <w:softHyphen/>
        <w:t>редовище, яке зможе відволікти його від проблем вулиці.</w:t>
      </w:r>
    </w:p>
    <w:p w:rsidR="00D5105C" w:rsidRDefault="00692E85">
      <w:pPr>
        <w:pStyle w:val="40"/>
        <w:shd w:val="clear" w:color="auto" w:fill="auto"/>
        <w:ind w:right="20"/>
      </w:pPr>
      <w:r>
        <w:rPr>
          <w:rStyle w:val="41"/>
        </w:rPr>
        <w:t>За висловом авторів рекомендацій,</w:t>
      </w:r>
      <w:r>
        <w:t xml:space="preserve"> «ІКТ — це інструмент для то</w:t>
      </w:r>
      <w:r>
        <w:softHyphen/>
        <w:t>го, щоб ввести майбутнє в школу сьогодні.»</w:t>
      </w:r>
    </w:p>
    <w:p w:rsidR="00D5105C" w:rsidRDefault="00692E85">
      <w:pPr>
        <w:pStyle w:val="2"/>
        <w:shd w:val="clear" w:color="auto" w:fill="auto"/>
        <w:spacing w:line="235" w:lineRule="exact"/>
        <w:ind w:right="20" w:firstLine="260"/>
      </w:pPr>
      <w:r>
        <w:t>Давно було помічено, що діти з низьким рівнем навч</w:t>
      </w:r>
      <w:r>
        <w:t>альних досяг</w:t>
      </w:r>
      <w:r>
        <w:softHyphen/>
        <w:t>нень дуже просто керують різноманітними технічними пристроями, домашньою побутовою технікою, набагато краще за «відмінників» орі</w:t>
      </w:r>
      <w:r>
        <w:softHyphen/>
        <w:t>єнтуються в ситуаціях, коли цікава для дитини задача розв'язується шляхом взаємодії з реальними об'єктами або зоро</w:t>
      </w:r>
      <w:r>
        <w:t>вими образами. При</w:t>
      </w:r>
      <w:r>
        <w:softHyphen/>
        <w:t>чина в особливостях мислительної діяльності. їм важко оперувати абс</w:t>
      </w:r>
      <w:r>
        <w:softHyphen/>
        <w:t>трактними поняттями і символами, які переважають в стандартній шкільній системі навчання. Перехід від конкретного до абстрактного в навчанні відбувся для таких дітей дуж</w:t>
      </w:r>
      <w:r>
        <w:t>е швидко, і вони не оволоділи відповідним набором операцій мислення.</w:t>
      </w:r>
    </w:p>
    <w:p w:rsidR="00D5105C" w:rsidRDefault="00692E85">
      <w:pPr>
        <w:pStyle w:val="2"/>
        <w:shd w:val="clear" w:color="auto" w:fill="auto"/>
        <w:spacing w:line="235" w:lineRule="exact"/>
        <w:ind w:right="20" w:firstLine="260"/>
      </w:pPr>
      <w:r>
        <w:t>Завдяки ІКТ і навчальним гіперсередовшцам колишні «відстаючі» ма</w:t>
      </w:r>
      <w:r>
        <w:softHyphen/>
        <w:t>ють можливість оволодіти цими операціями у своєму «темпі». Гіперсере- довшца вводять цілу низку додаткових ланок і проміжн</w:t>
      </w:r>
      <w:r>
        <w:t>их етапів у процес переходу від операцій символьного до операцій образного мислення.</w:t>
      </w:r>
    </w:p>
    <w:sectPr w:rsidR="00D5105C" w:rsidSect="00D06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0" w:h="11905"/>
      <w:pgMar w:top="720" w:right="720" w:bottom="720" w:left="720" w:header="0" w:footer="3" w:gutter="0"/>
      <w:pgNumType w:start="1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85" w:rsidRDefault="00692E85" w:rsidP="00D5105C">
      <w:r>
        <w:separator/>
      </w:r>
    </w:p>
  </w:endnote>
  <w:endnote w:type="continuationSeparator" w:id="0">
    <w:p w:rsidR="00692E85" w:rsidRDefault="00692E85" w:rsidP="00D5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5C" w:rsidRDefault="00D5105C">
    <w:pPr>
      <w:pStyle w:val="a8"/>
      <w:framePr w:w="7738" w:h="144" w:wrap="none" w:vAnchor="text" w:hAnchor="page" w:x="327" w:y="-1090"/>
      <w:shd w:val="clear" w:color="auto" w:fill="auto"/>
      <w:ind w:left="7291"/>
    </w:pPr>
    <w:r>
      <w:fldChar w:fldCharType="begin"/>
    </w:r>
    <w:r>
      <w:instrText xml:space="preserve"> PAGE \* MERGEFORMAT </w:instrText>
    </w:r>
    <w:r>
      <w:fldChar w:fldCharType="separate"/>
    </w:r>
    <w:r w:rsidR="00692E85">
      <w:rPr>
        <w:rStyle w:val="ArialBlack6pt"/>
      </w:rPr>
      <w:t>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5C" w:rsidRDefault="00D5105C">
    <w:pPr>
      <w:pStyle w:val="a8"/>
      <w:framePr w:w="7738" w:h="144" w:wrap="none" w:vAnchor="text" w:hAnchor="page" w:x="327" w:y="-1090"/>
      <w:shd w:val="clear" w:color="auto" w:fill="auto"/>
      <w:ind w:left="7291"/>
    </w:pPr>
    <w:fldSimple w:instr=" PAGE \* MERGEFORMAT ">
      <w:r w:rsidR="00D06211" w:rsidRPr="00D06211">
        <w:rPr>
          <w:rStyle w:val="ArialBlack6pt"/>
          <w:noProof/>
        </w:rPr>
        <w:t>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5C" w:rsidRDefault="00D5105C">
    <w:pPr>
      <w:pStyle w:val="a8"/>
      <w:framePr w:w="7738" w:h="144" w:wrap="none" w:vAnchor="text" w:hAnchor="page" w:x="327" w:y="-1075"/>
      <w:shd w:val="clear" w:color="auto" w:fill="auto"/>
      <w:ind w:left="1373"/>
    </w:pPr>
    <w:fldSimple w:instr=" PAGE \* MERGEFORMAT ">
      <w:r w:rsidR="00D06211" w:rsidRPr="00D06211">
        <w:rPr>
          <w:rStyle w:val="ArialBlack6pt"/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85" w:rsidRDefault="00692E85"/>
  </w:footnote>
  <w:footnote w:type="continuationSeparator" w:id="0">
    <w:p w:rsidR="00692E85" w:rsidRDefault="00692E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5C" w:rsidRDefault="00692E85">
    <w:pPr>
      <w:pStyle w:val="a8"/>
      <w:framePr w:w="7738" w:h="125" w:wrap="none" w:vAnchor="text" w:hAnchor="page" w:x="327" w:y="1615"/>
      <w:shd w:val="clear" w:color="auto" w:fill="auto"/>
      <w:ind w:left="1426"/>
    </w:pPr>
    <w:r>
      <w:rPr>
        <w:rStyle w:val="ArialBlack6pt"/>
      </w:rPr>
      <w:t>Педагогічні основи використання ІКТ навчання в початковій школі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5C" w:rsidRDefault="00692E85">
    <w:pPr>
      <w:pStyle w:val="a8"/>
      <w:framePr w:w="7738" w:h="130" w:wrap="none" w:vAnchor="text" w:hAnchor="page" w:x="327" w:y="896"/>
      <w:shd w:val="clear" w:color="auto" w:fill="auto"/>
      <w:ind w:left="2890"/>
    </w:pPr>
    <w:r>
      <w:rPr>
        <w:rStyle w:val="ArialBlack6pt"/>
      </w:rPr>
      <w:t>Методика використання ІКТ у початковій школі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5C" w:rsidRDefault="00692E85">
    <w:pPr>
      <w:pStyle w:val="a8"/>
      <w:framePr w:w="7738" w:h="130" w:wrap="none" w:vAnchor="text" w:hAnchor="page" w:x="327" w:y="1445"/>
      <w:shd w:val="clear" w:color="auto" w:fill="auto"/>
      <w:ind w:left="2189"/>
    </w:pPr>
    <w:r>
      <w:rPr>
        <w:rStyle w:val="ArialBlack6pt"/>
      </w:rPr>
      <w:t>Педагогічні основи використання ІКТ навчання в початковій школі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5C" w:rsidRDefault="00692E85">
    <w:pPr>
      <w:pStyle w:val="a8"/>
      <w:framePr w:w="7738" w:h="130" w:wrap="none" w:vAnchor="text" w:hAnchor="page" w:x="327" w:y="1445"/>
      <w:shd w:val="clear" w:color="auto" w:fill="auto"/>
      <w:ind w:left="2189"/>
    </w:pPr>
    <w:r>
      <w:rPr>
        <w:rStyle w:val="ArialBlack6pt"/>
      </w:rPr>
      <w:t>Педагогічні основи використання ІКТ навчання в початковій школі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5C" w:rsidRDefault="00692E85">
    <w:pPr>
      <w:pStyle w:val="a8"/>
      <w:framePr w:w="7738" w:h="130" w:wrap="none" w:vAnchor="text" w:hAnchor="page" w:x="327" w:y="1455"/>
      <w:shd w:val="clear" w:color="auto" w:fill="auto"/>
      <w:ind w:left="2890"/>
    </w:pPr>
    <w:r>
      <w:rPr>
        <w:rStyle w:val="ArialBlack6pt"/>
      </w:rPr>
      <w:t>Методика використання ІКТ у початковій школі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4F19"/>
    <w:multiLevelType w:val="multilevel"/>
    <w:tmpl w:val="6764E26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105C"/>
    <w:rsid w:val="00692E85"/>
    <w:rsid w:val="00D06211"/>
    <w:rsid w:val="00D5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0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05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5105C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"/>
    <w:rsid w:val="00D510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sid w:val="00D5105C"/>
    <w:rPr>
      <w:i/>
      <w:iCs/>
      <w:spacing w:val="0"/>
      <w:sz w:val="19"/>
      <w:szCs w:val="19"/>
    </w:rPr>
  </w:style>
  <w:style w:type="character" w:customStyle="1" w:styleId="a6">
    <w:name w:val="Основной текст + Курсив"/>
    <w:basedOn w:val="a4"/>
    <w:rsid w:val="00D5105C"/>
    <w:rPr>
      <w:i/>
      <w:iCs/>
      <w:spacing w:val="0"/>
    </w:rPr>
  </w:style>
  <w:style w:type="character" w:customStyle="1" w:styleId="a7">
    <w:name w:val="Колонтитул_"/>
    <w:basedOn w:val="a0"/>
    <w:link w:val="a8"/>
    <w:rsid w:val="00D51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Black6pt">
    <w:name w:val="Колонтитул + Arial Black;6 pt"/>
    <w:basedOn w:val="a7"/>
    <w:rsid w:val="00D5105C"/>
    <w:rPr>
      <w:rFonts w:ascii="Arial Black" w:eastAsia="Arial Black" w:hAnsi="Arial Black" w:cs="Arial Black"/>
      <w:b w:val="0"/>
      <w:bCs w:val="0"/>
      <w:spacing w:val="0"/>
      <w:sz w:val="12"/>
      <w:szCs w:val="12"/>
    </w:rPr>
  </w:style>
  <w:style w:type="character" w:customStyle="1" w:styleId="a9">
    <w:name w:val="Основной текст + Курсив"/>
    <w:basedOn w:val="a4"/>
    <w:rsid w:val="00D5105C"/>
    <w:rPr>
      <w:i/>
      <w:iCs/>
      <w:spacing w:val="0"/>
      <w:sz w:val="19"/>
      <w:szCs w:val="19"/>
    </w:rPr>
  </w:style>
  <w:style w:type="character" w:customStyle="1" w:styleId="aa">
    <w:name w:val="Основной текст + Курсив"/>
    <w:basedOn w:val="a4"/>
    <w:rsid w:val="00D5105C"/>
    <w:rPr>
      <w:i/>
      <w:iCs/>
      <w:spacing w:val="0"/>
    </w:rPr>
  </w:style>
  <w:style w:type="character" w:customStyle="1" w:styleId="20">
    <w:name w:val="Основной текст (2)_"/>
    <w:basedOn w:val="a0"/>
    <w:link w:val="21"/>
    <w:rsid w:val="00D510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 + Не курсив"/>
    <w:basedOn w:val="20"/>
    <w:rsid w:val="00D5105C"/>
    <w:rPr>
      <w:i/>
      <w:iCs/>
      <w:spacing w:val="0"/>
      <w:sz w:val="19"/>
      <w:szCs w:val="19"/>
    </w:rPr>
  </w:style>
  <w:style w:type="character" w:customStyle="1" w:styleId="23">
    <w:name w:val="Основной текст (2)"/>
    <w:basedOn w:val="20"/>
    <w:rsid w:val="00D5105C"/>
    <w:rPr>
      <w:spacing w:val="0"/>
      <w:sz w:val="19"/>
      <w:szCs w:val="19"/>
    </w:rPr>
  </w:style>
  <w:style w:type="character" w:customStyle="1" w:styleId="24">
    <w:name w:val="Основной текст (2)"/>
    <w:basedOn w:val="20"/>
    <w:rsid w:val="00D5105C"/>
    <w:rPr>
      <w:spacing w:val="0"/>
      <w:sz w:val="19"/>
      <w:szCs w:val="19"/>
    </w:rPr>
  </w:style>
  <w:style w:type="character" w:customStyle="1" w:styleId="11">
    <w:name w:val="Основной текст1"/>
    <w:basedOn w:val="a4"/>
    <w:rsid w:val="00D5105C"/>
  </w:style>
  <w:style w:type="character" w:customStyle="1" w:styleId="3">
    <w:name w:val="Основной текст (3)_"/>
    <w:basedOn w:val="a0"/>
    <w:link w:val="30"/>
    <w:rsid w:val="00D510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Курсив"/>
    <w:basedOn w:val="a4"/>
    <w:rsid w:val="00D5105C"/>
    <w:rPr>
      <w:i/>
      <w:iCs/>
      <w:spacing w:val="0"/>
      <w:sz w:val="19"/>
      <w:szCs w:val="19"/>
    </w:rPr>
  </w:style>
  <w:style w:type="character" w:customStyle="1" w:styleId="10pt">
    <w:name w:val="Основной текст + 10 pt"/>
    <w:basedOn w:val="a4"/>
    <w:rsid w:val="00D5105C"/>
    <w:rPr>
      <w:b w:val="0"/>
      <w:bCs w:val="0"/>
      <w:spacing w:val="0"/>
      <w:sz w:val="20"/>
      <w:szCs w:val="20"/>
    </w:rPr>
  </w:style>
  <w:style w:type="character" w:customStyle="1" w:styleId="ac">
    <w:name w:val="Основной текст + Курсив"/>
    <w:basedOn w:val="a4"/>
    <w:rsid w:val="00D5105C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D510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4"/>
    <w:rsid w:val="00D5105C"/>
    <w:rPr>
      <w:i/>
      <w:iCs/>
      <w:spacing w:val="0"/>
    </w:rPr>
  </w:style>
  <w:style w:type="paragraph" w:customStyle="1" w:styleId="10">
    <w:name w:val="Заголовок №1"/>
    <w:basedOn w:val="a"/>
    <w:link w:val="1"/>
    <w:rsid w:val="00D5105C"/>
    <w:pPr>
      <w:shd w:val="clear" w:color="auto" w:fill="FFFFFF"/>
      <w:spacing w:line="317" w:lineRule="exact"/>
      <w:outlineLvl w:val="0"/>
    </w:pPr>
    <w:rPr>
      <w:rFonts w:ascii="Arial Black" w:eastAsia="Arial Black" w:hAnsi="Arial Black" w:cs="Arial Black"/>
      <w:sz w:val="25"/>
      <w:szCs w:val="25"/>
    </w:rPr>
  </w:style>
  <w:style w:type="paragraph" w:customStyle="1" w:styleId="2">
    <w:name w:val="Основной текст2"/>
    <w:basedOn w:val="a"/>
    <w:link w:val="a4"/>
    <w:rsid w:val="00D5105C"/>
    <w:pPr>
      <w:shd w:val="clear" w:color="auto" w:fill="FFFFFF"/>
      <w:spacing w:line="226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a8">
    <w:name w:val="Колонтитул"/>
    <w:basedOn w:val="a"/>
    <w:link w:val="a7"/>
    <w:rsid w:val="00D510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D5105C"/>
    <w:pPr>
      <w:shd w:val="clear" w:color="auto" w:fill="FFFFFF"/>
      <w:spacing w:line="226" w:lineRule="exact"/>
      <w:ind w:firstLine="28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D5105C"/>
    <w:pPr>
      <w:shd w:val="clear" w:color="auto" w:fill="FFFFFF"/>
      <w:spacing w:before="180" w:line="0" w:lineRule="atLeas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0">
    <w:name w:val="Основной текст (4)"/>
    <w:basedOn w:val="a"/>
    <w:link w:val="4"/>
    <w:rsid w:val="00D5105C"/>
    <w:pPr>
      <w:shd w:val="clear" w:color="auto" w:fill="FFFFFF"/>
      <w:spacing w:line="235" w:lineRule="exact"/>
      <w:ind w:firstLine="26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2168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2011-07-29T11:27:00Z</dcterms:created>
  <dcterms:modified xsi:type="dcterms:W3CDTF">2011-07-29T11:30:00Z</dcterms:modified>
</cp:coreProperties>
</file>